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35" w:rsidRPr="00264A32" w:rsidRDefault="00B04B35" w:rsidP="00B04B35">
      <w:pPr>
        <w:jc w:val="center"/>
        <w:rPr>
          <w:sz w:val="24"/>
          <w:szCs w:val="24"/>
        </w:rPr>
      </w:pPr>
      <w:r w:rsidRPr="00264A32">
        <w:rPr>
          <w:sz w:val="24"/>
          <w:szCs w:val="24"/>
        </w:rPr>
        <w:t>Dublin Education Advisory Committee</w:t>
      </w:r>
    </w:p>
    <w:p w:rsidR="00B04B35" w:rsidRPr="00264A32" w:rsidRDefault="00365C0B" w:rsidP="007C1967">
      <w:pPr>
        <w:ind w:left="2880" w:firstLine="720"/>
        <w:rPr>
          <w:sz w:val="24"/>
          <w:szCs w:val="24"/>
        </w:rPr>
      </w:pPr>
      <w:bookmarkStart w:id="0" w:name="_GoBack"/>
      <w:bookmarkEnd w:id="0"/>
      <w:r w:rsidRPr="00DA19AB">
        <w:rPr>
          <w:b/>
          <w:sz w:val="24"/>
          <w:szCs w:val="24"/>
        </w:rPr>
        <w:t xml:space="preserve"> </w:t>
      </w:r>
      <w:r w:rsidR="00B04B35" w:rsidRPr="00264A32">
        <w:rPr>
          <w:sz w:val="24"/>
          <w:szCs w:val="24"/>
        </w:rPr>
        <w:t>Meeting Minutes</w:t>
      </w:r>
    </w:p>
    <w:p w:rsidR="00B04B35" w:rsidRPr="00264A32" w:rsidRDefault="001534AE" w:rsidP="00B04B35">
      <w:pPr>
        <w:jc w:val="center"/>
        <w:rPr>
          <w:sz w:val="24"/>
          <w:szCs w:val="24"/>
        </w:rPr>
      </w:pPr>
      <w:r>
        <w:rPr>
          <w:sz w:val="24"/>
          <w:szCs w:val="24"/>
        </w:rPr>
        <w:t>April 2</w:t>
      </w:r>
      <w:r w:rsidR="00B04B35" w:rsidRPr="00264A32">
        <w:rPr>
          <w:sz w:val="24"/>
          <w:szCs w:val="24"/>
        </w:rPr>
        <w:t>, 2024</w:t>
      </w:r>
    </w:p>
    <w:p w:rsidR="00B04B35" w:rsidRPr="00264A32" w:rsidRDefault="00B04B35" w:rsidP="00B04B35">
      <w:pPr>
        <w:jc w:val="center"/>
        <w:rPr>
          <w:sz w:val="24"/>
          <w:szCs w:val="24"/>
        </w:rPr>
      </w:pPr>
    </w:p>
    <w:p w:rsidR="00B04B35" w:rsidRPr="00264A32" w:rsidRDefault="00B04B35" w:rsidP="00B04B35">
      <w:pPr>
        <w:rPr>
          <w:sz w:val="24"/>
          <w:szCs w:val="24"/>
        </w:rPr>
      </w:pPr>
      <w:r w:rsidRPr="00264A32">
        <w:rPr>
          <w:sz w:val="24"/>
          <w:szCs w:val="24"/>
        </w:rPr>
        <w:t>Attendees Committee:  Blake Anderso</w:t>
      </w:r>
      <w:r w:rsidR="00365C0B">
        <w:rPr>
          <w:sz w:val="24"/>
          <w:szCs w:val="24"/>
        </w:rPr>
        <w:t xml:space="preserve">n, </w:t>
      </w:r>
      <w:r w:rsidR="0068136E">
        <w:rPr>
          <w:sz w:val="24"/>
          <w:szCs w:val="24"/>
        </w:rPr>
        <w:t xml:space="preserve">Andy Freeman, </w:t>
      </w:r>
      <w:r w:rsidR="00301129" w:rsidRPr="00264A32">
        <w:rPr>
          <w:sz w:val="24"/>
          <w:szCs w:val="24"/>
        </w:rPr>
        <w:t xml:space="preserve">Bill Gurney, </w:t>
      </w:r>
      <w:r w:rsidR="00217F72">
        <w:rPr>
          <w:sz w:val="24"/>
          <w:szCs w:val="24"/>
        </w:rPr>
        <w:t xml:space="preserve">Andy Hungerford, </w:t>
      </w:r>
      <w:r w:rsidRPr="00264A32">
        <w:rPr>
          <w:sz w:val="24"/>
          <w:szCs w:val="24"/>
        </w:rPr>
        <w:t>Peter Imhoff</w:t>
      </w:r>
      <w:r w:rsidR="006608DF" w:rsidRPr="00264A32">
        <w:rPr>
          <w:sz w:val="24"/>
          <w:szCs w:val="24"/>
        </w:rPr>
        <w:t xml:space="preserve">, </w:t>
      </w:r>
      <w:r w:rsidR="0068136E">
        <w:rPr>
          <w:sz w:val="24"/>
          <w:szCs w:val="24"/>
        </w:rPr>
        <w:t xml:space="preserve">Jesse Marcum, </w:t>
      </w:r>
      <w:r w:rsidR="006608DF" w:rsidRPr="00264A32">
        <w:rPr>
          <w:sz w:val="24"/>
          <w:szCs w:val="24"/>
        </w:rPr>
        <w:t>Blake</w:t>
      </w:r>
      <w:r w:rsidRPr="00264A32">
        <w:rPr>
          <w:sz w:val="24"/>
          <w:szCs w:val="24"/>
        </w:rPr>
        <w:t xml:space="preserve"> Minckler, Carole Monroe, Jay Schechter</w:t>
      </w:r>
    </w:p>
    <w:p w:rsidR="00B04B35" w:rsidRPr="00264A32" w:rsidRDefault="00B04B35" w:rsidP="00B04B35">
      <w:pPr>
        <w:rPr>
          <w:sz w:val="24"/>
          <w:szCs w:val="24"/>
        </w:rPr>
      </w:pPr>
    </w:p>
    <w:p w:rsidR="00B04B35" w:rsidRPr="00264A32" w:rsidRDefault="00B04B35" w:rsidP="00B04B35">
      <w:pPr>
        <w:rPr>
          <w:sz w:val="24"/>
          <w:szCs w:val="24"/>
        </w:rPr>
      </w:pPr>
      <w:r w:rsidRPr="00264A32">
        <w:rPr>
          <w:sz w:val="24"/>
          <w:szCs w:val="24"/>
        </w:rPr>
        <w:t xml:space="preserve">Other Attendees:  </w:t>
      </w:r>
      <w:r w:rsidR="0068136E">
        <w:rPr>
          <w:sz w:val="24"/>
          <w:szCs w:val="24"/>
        </w:rPr>
        <w:t>Cameron Cashman (MLT), Nancy Cayford,</w:t>
      </w:r>
      <w:r w:rsidR="001A057D" w:rsidRPr="00264A32">
        <w:rPr>
          <w:sz w:val="24"/>
          <w:szCs w:val="24"/>
        </w:rPr>
        <w:t xml:space="preserve"> </w:t>
      </w:r>
      <w:r w:rsidR="0068136E">
        <w:rPr>
          <w:sz w:val="24"/>
          <w:szCs w:val="24"/>
        </w:rPr>
        <w:t>Judy Knapp</w:t>
      </w:r>
      <w:r w:rsidRPr="00264A32">
        <w:rPr>
          <w:sz w:val="24"/>
          <w:szCs w:val="24"/>
        </w:rPr>
        <w:t>,</w:t>
      </w:r>
      <w:r w:rsidR="0068136E">
        <w:rPr>
          <w:sz w:val="24"/>
          <w:szCs w:val="24"/>
        </w:rPr>
        <w:t xml:space="preserve"> Balmeet Laskey, Mary Loftis,</w:t>
      </w:r>
      <w:r w:rsidRPr="00264A32">
        <w:rPr>
          <w:sz w:val="24"/>
          <w:szCs w:val="24"/>
        </w:rPr>
        <w:t xml:space="preserve"> </w:t>
      </w:r>
      <w:r w:rsidR="00365C0B">
        <w:rPr>
          <w:sz w:val="24"/>
          <w:szCs w:val="24"/>
        </w:rPr>
        <w:t>Rick McMillan</w:t>
      </w:r>
      <w:r w:rsidR="00934013" w:rsidRPr="00264A32">
        <w:rPr>
          <w:sz w:val="24"/>
          <w:szCs w:val="24"/>
        </w:rPr>
        <w:t xml:space="preserve">, </w:t>
      </w:r>
      <w:r w:rsidR="00365C0B">
        <w:rPr>
          <w:sz w:val="24"/>
          <w:szCs w:val="24"/>
        </w:rPr>
        <w:t>Susan Peters</w:t>
      </w:r>
      <w:r w:rsidR="00934013" w:rsidRPr="00264A32">
        <w:rPr>
          <w:sz w:val="24"/>
          <w:szCs w:val="24"/>
        </w:rPr>
        <w:t>,</w:t>
      </w:r>
      <w:r w:rsidR="0068136E">
        <w:rPr>
          <w:sz w:val="24"/>
          <w:szCs w:val="24"/>
        </w:rPr>
        <w:t xml:space="preserve"> Julie Risso, </w:t>
      </w:r>
      <w:r w:rsidR="00934013" w:rsidRPr="00264A32">
        <w:rPr>
          <w:sz w:val="24"/>
          <w:szCs w:val="24"/>
        </w:rPr>
        <w:t xml:space="preserve"> </w:t>
      </w:r>
      <w:r w:rsidR="0068136E">
        <w:rPr>
          <w:sz w:val="24"/>
          <w:szCs w:val="24"/>
        </w:rPr>
        <w:t>K Vanderbilt,</w:t>
      </w:r>
      <w:r w:rsidR="00365C0B">
        <w:rPr>
          <w:sz w:val="24"/>
          <w:szCs w:val="24"/>
        </w:rPr>
        <w:t xml:space="preserve"> </w:t>
      </w:r>
      <w:r w:rsidRPr="00264A32">
        <w:rPr>
          <w:sz w:val="24"/>
          <w:szCs w:val="24"/>
        </w:rPr>
        <w:t>John Wood</w:t>
      </w:r>
    </w:p>
    <w:p w:rsidR="001A057D" w:rsidRPr="00264A32" w:rsidRDefault="001A057D" w:rsidP="00B04B35">
      <w:pPr>
        <w:rPr>
          <w:sz w:val="24"/>
          <w:szCs w:val="24"/>
        </w:rPr>
      </w:pPr>
    </w:p>
    <w:p w:rsidR="001A057D" w:rsidRPr="00264A32" w:rsidRDefault="001A057D" w:rsidP="00B04B35">
      <w:pPr>
        <w:rPr>
          <w:sz w:val="24"/>
          <w:szCs w:val="24"/>
        </w:rPr>
      </w:pPr>
    </w:p>
    <w:p w:rsidR="00B04B35" w:rsidRDefault="00B04B35" w:rsidP="00B04B35">
      <w:pPr>
        <w:pStyle w:val="ListParagraph"/>
        <w:numPr>
          <w:ilvl w:val="0"/>
          <w:numId w:val="1"/>
        </w:numPr>
        <w:rPr>
          <w:sz w:val="24"/>
          <w:szCs w:val="24"/>
        </w:rPr>
      </w:pPr>
      <w:r w:rsidRPr="00264A32">
        <w:rPr>
          <w:sz w:val="24"/>
          <w:szCs w:val="24"/>
        </w:rPr>
        <w:t xml:space="preserve">Minutes Approval </w:t>
      </w:r>
      <w:r w:rsidR="00365C0B">
        <w:rPr>
          <w:sz w:val="24"/>
          <w:szCs w:val="24"/>
        </w:rPr>
        <w:t>–</w:t>
      </w:r>
      <w:r w:rsidRPr="00264A32">
        <w:rPr>
          <w:sz w:val="24"/>
          <w:szCs w:val="24"/>
        </w:rPr>
        <w:t xml:space="preserve"> </w:t>
      </w:r>
      <w:r w:rsidR="00365C0B">
        <w:rPr>
          <w:sz w:val="24"/>
          <w:szCs w:val="24"/>
        </w:rPr>
        <w:t xml:space="preserve">March </w:t>
      </w:r>
      <w:r w:rsidR="0068136E">
        <w:rPr>
          <w:sz w:val="24"/>
          <w:szCs w:val="24"/>
        </w:rPr>
        <w:t>19</w:t>
      </w:r>
      <w:r w:rsidRPr="00264A32">
        <w:rPr>
          <w:sz w:val="24"/>
          <w:szCs w:val="24"/>
        </w:rPr>
        <w:t xml:space="preserve">, 2024 </w:t>
      </w:r>
      <w:r w:rsidR="00365C0B">
        <w:rPr>
          <w:sz w:val="24"/>
          <w:szCs w:val="24"/>
        </w:rPr>
        <w:t xml:space="preserve">B </w:t>
      </w:r>
      <w:r w:rsidR="0068136E">
        <w:rPr>
          <w:sz w:val="24"/>
          <w:szCs w:val="24"/>
        </w:rPr>
        <w:t>Gurney</w:t>
      </w:r>
      <w:r w:rsidRPr="00264A32">
        <w:rPr>
          <w:sz w:val="24"/>
          <w:szCs w:val="24"/>
        </w:rPr>
        <w:t xml:space="preserve"> moved as </w:t>
      </w:r>
      <w:r w:rsidR="0068136E">
        <w:rPr>
          <w:sz w:val="24"/>
          <w:szCs w:val="24"/>
        </w:rPr>
        <w:t>written</w:t>
      </w:r>
      <w:r w:rsidRPr="00264A32">
        <w:rPr>
          <w:sz w:val="24"/>
          <w:szCs w:val="24"/>
        </w:rPr>
        <w:t xml:space="preserve">,  </w:t>
      </w:r>
      <w:r w:rsidR="002B6C21" w:rsidRPr="00264A32">
        <w:rPr>
          <w:sz w:val="24"/>
          <w:szCs w:val="24"/>
        </w:rPr>
        <w:t>B</w:t>
      </w:r>
      <w:r w:rsidR="001A057D" w:rsidRPr="00264A32">
        <w:rPr>
          <w:sz w:val="24"/>
          <w:szCs w:val="24"/>
        </w:rPr>
        <w:t xml:space="preserve"> </w:t>
      </w:r>
      <w:r w:rsidR="0068136E">
        <w:rPr>
          <w:sz w:val="24"/>
          <w:szCs w:val="24"/>
        </w:rPr>
        <w:t>Minckler</w:t>
      </w:r>
      <w:r w:rsidRPr="00264A32">
        <w:rPr>
          <w:sz w:val="24"/>
          <w:szCs w:val="24"/>
        </w:rPr>
        <w:t xml:space="preserve"> second,  all in favor</w:t>
      </w:r>
      <w:r w:rsidR="0068136E">
        <w:rPr>
          <w:sz w:val="24"/>
          <w:szCs w:val="24"/>
        </w:rPr>
        <w:t>.</w:t>
      </w:r>
    </w:p>
    <w:p w:rsidR="0068136E" w:rsidRDefault="0068136E" w:rsidP="00B04B35">
      <w:pPr>
        <w:pStyle w:val="ListParagraph"/>
        <w:numPr>
          <w:ilvl w:val="0"/>
          <w:numId w:val="1"/>
        </w:numPr>
        <w:rPr>
          <w:sz w:val="24"/>
          <w:szCs w:val="24"/>
        </w:rPr>
      </w:pPr>
      <w:r w:rsidRPr="00264A32">
        <w:rPr>
          <w:sz w:val="24"/>
          <w:szCs w:val="24"/>
        </w:rPr>
        <w:t xml:space="preserve">Minutes Approval </w:t>
      </w:r>
      <w:r>
        <w:rPr>
          <w:sz w:val="24"/>
          <w:szCs w:val="24"/>
        </w:rPr>
        <w:t>–</w:t>
      </w:r>
      <w:r w:rsidRPr="00264A32">
        <w:rPr>
          <w:sz w:val="24"/>
          <w:szCs w:val="24"/>
        </w:rPr>
        <w:t xml:space="preserve"> </w:t>
      </w:r>
      <w:r>
        <w:rPr>
          <w:sz w:val="24"/>
          <w:szCs w:val="24"/>
        </w:rPr>
        <w:t>March 26</w:t>
      </w:r>
      <w:r w:rsidRPr="00264A32">
        <w:rPr>
          <w:sz w:val="24"/>
          <w:szCs w:val="24"/>
        </w:rPr>
        <w:t xml:space="preserve">, 2024 </w:t>
      </w:r>
      <w:r>
        <w:rPr>
          <w:sz w:val="24"/>
          <w:szCs w:val="24"/>
        </w:rPr>
        <w:t>B Gurney</w:t>
      </w:r>
      <w:r w:rsidRPr="00264A32">
        <w:rPr>
          <w:sz w:val="24"/>
          <w:szCs w:val="24"/>
        </w:rPr>
        <w:t xml:space="preserve"> moved as </w:t>
      </w:r>
      <w:r>
        <w:rPr>
          <w:sz w:val="24"/>
          <w:szCs w:val="24"/>
        </w:rPr>
        <w:t>written</w:t>
      </w:r>
      <w:r w:rsidRPr="00264A32">
        <w:rPr>
          <w:sz w:val="24"/>
          <w:szCs w:val="24"/>
        </w:rPr>
        <w:t xml:space="preserve">,  B </w:t>
      </w:r>
      <w:r>
        <w:rPr>
          <w:sz w:val="24"/>
          <w:szCs w:val="24"/>
        </w:rPr>
        <w:t>Minckler</w:t>
      </w:r>
      <w:r w:rsidRPr="00264A32">
        <w:rPr>
          <w:sz w:val="24"/>
          <w:szCs w:val="24"/>
        </w:rPr>
        <w:t xml:space="preserve"> second,  all in favor</w:t>
      </w:r>
      <w:r>
        <w:rPr>
          <w:sz w:val="24"/>
          <w:szCs w:val="24"/>
        </w:rPr>
        <w:t>.</w:t>
      </w:r>
    </w:p>
    <w:p w:rsidR="0068136E" w:rsidRDefault="00B64869" w:rsidP="00B04B35">
      <w:pPr>
        <w:pStyle w:val="ListParagraph"/>
        <w:numPr>
          <w:ilvl w:val="0"/>
          <w:numId w:val="1"/>
        </w:numPr>
        <w:rPr>
          <w:sz w:val="24"/>
          <w:szCs w:val="24"/>
        </w:rPr>
      </w:pPr>
      <w:r>
        <w:rPr>
          <w:sz w:val="24"/>
          <w:szCs w:val="24"/>
        </w:rPr>
        <w:t>J Schechter spoke</w:t>
      </w:r>
      <w:r w:rsidR="0068136E">
        <w:rPr>
          <w:sz w:val="24"/>
          <w:szCs w:val="24"/>
        </w:rPr>
        <w:t xml:space="preserve"> with Leo Plante to discuss Charter schools and the beginnings of Lionheart Academy.</w:t>
      </w:r>
    </w:p>
    <w:p w:rsidR="0068136E" w:rsidRDefault="0068136E" w:rsidP="00B04B35">
      <w:pPr>
        <w:pStyle w:val="ListParagraph"/>
        <w:numPr>
          <w:ilvl w:val="0"/>
          <w:numId w:val="1"/>
        </w:numPr>
        <w:rPr>
          <w:sz w:val="24"/>
          <w:szCs w:val="24"/>
        </w:rPr>
      </w:pPr>
      <w:r>
        <w:rPr>
          <w:sz w:val="24"/>
          <w:szCs w:val="24"/>
        </w:rPr>
        <w:t>4/3 Meeting with other towns has been postponed until 4/24.</w:t>
      </w:r>
    </w:p>
    <w:p w:rsidR="0068136E" w:rsidRDefault="0068136E" w:rsidP="00B04B35">
      <w:pPr>
        <w:pStyle w:val="ListParagraph"/>
        <w:numPr>
          <w:ilvl w:val="0"/>
          <w:numId w:val="1"/>
        </w:numPr>
        <w:rPr>
          <w:sz w:val="24"/>
          <w:szCs w:val="24"/>
        </w:rPr>
      </w:pPr>
      <w:r>
        <w:rPr>
          <w:sz w:val="24"/>
          <w:szCs w:val="24"/>
        </w:rPr>
        <w:t>J Schechter has discussed the possibility of a meeting with A Edelkind.</w:t>
      </w:r>
    </w:p>
    <w:p w:rsidR="0068136E" w:rsidRDefault="0068136E" w:rsidP="00B04B35">
      <w:pPr>
        <w:pStyle w:val="ListParagraph"/>
        <w:numPr>
          <w:ilvl w:val="0"/>
          <w:numId w:val="1"/>
        </w:numPr>
        <w:rPr>
          <w:sz w:val="24"/>
          <w:szCs w:val="24"/>
        </w:rPr>
      </w:pPr>
      <w:r>
        <w:rPr>
          <w:sz w:val="24"/>
          <w:szCs w:val="24"/>
        </w:rPr>
        <w:t>Community Impact Group</w:t>
      </w:r>
    </w:p>
    <w:p w:rsidR="0068136E" w:rsidRDefault="00217F72" w:rsidP="0068136E">
      <w:pPr>
        <w:pStyle w:val="ListParagraph"/>
        <w:numPr>
          <w:ilvl w:val="1"/>
          <w:numId w:val="1"/>
        </w:numPr>
        <w:rPr>
          <w:sz w:val="24"/>
          <w:szCs w:val="24"/>
        </w:rPr>
      </w:pPr>
      <w:r>
        <w:rPr>
          <w:sz w:val="24"/>
          <w:szCs w:val="24"/>
        </w:rPr>
        <w:t>A Freeman is researching data regarding the link between socio economic values and a local community school.</w:t>
      </w:r>
    </w:p>
    <w:p w:rsidR="00217F72" w:rsidRDefault="00217F72" w:rsidP="0068136E">
      <w:pPr>
        <w:pStyle w:val="ListParagraph"/>
        <w:numPr>
          <w:ilvl w:val="1"/>
          <w:numId w:val="1"/>
        </w:numPr>
        <w:rPr>
          <w:sz w:val="24"/>
          <w:szCs w:val="24"/>
        </w:rPr>
      </w:pPr>
      <w:r>
        <w:rPr>
          <w:sz w:val="24"/>
          <w:szCs w:val="24"/>
        </w:rPr>
        <w:t xml:space="preserve">Further research to explore the Mason </w:t>
      </w:r>
      <w:r w:rsidR="00DA19AB">
        <w:rPr>
          <w:sz w:val="24"/>
          <w:szCs w:val="24"/>
        </w:rPr>
        <w:t>withdrawal</w:t>
      </w:r>
      <w:r>
        <w:rPr>
          <w:sz w:val="24"/>
          <w:szCs w:val="24"/>
        </w:rPr>
        <w:t xml:space="preserve"> from their district and local DCA contacts continues.</w:t>
      </w:r>
    </w:p>
    <w:p w:rsidR="00217F72" w:rsidRDefault="00217F72" w:rsidP="0068136E">
      <w:pPr>
        <w:pStyle w:val="ListParagraph"/>
        <w:numPr>
          <w:ilvl w:val="1"/>
          <w:numId w:val="1"/>
        </w:numPr>
        <w:rPr>
          <w:sz w:val="24"/>
          <w:szCs w:val="24"/>
        </w:rPr>
      </w:pPr>
      <w:r>
        <w:rPr>
          <w:sz w:val="24"/>
          <w:szCs w:val="24"/>
        </w:rPr>
        <w:t>A Hungerford has walked through the physical DCA building with J Schechter and Nicole Pease to examine the facility. There are 8 classrooms and limited office space. There are 4 classrooms in regular use and staff and an arts room. The building is adaptable and could be adapted to add Prek or grades 5 and 6. The budget is approximately $1.2 M for all operations, including education. There are few capital projects needed with $200+K for upkeep and Maintenance. He is looking for more defined numbers.</w:t>
      </w:r>
      <w:r w:rsidR="00515A43">
        <w:rPr>
          <w:sz w:val="24"/>
          <w:szCs w:val="24"/>
        </w:rPr>
        <w:t xml:space="preserve"> How is the school building valued? This information should come out of the Feasibility Report. </w:t>
      </w:r>
    </w:p>
    <w:p w:rsidR="00515A43" w:rsidRDefault="00217F72" w:rsidP="00515A43">
      <w:pPr>
        <w:pStyle w:val="ListParagraph"/>
        <w:numPr>
          <w:ilvl w:val="1"/>
          <w:numId w:val="1"/>
        </w:numPr>
        <w:rPr>
          <w:sz w:val="24"/>
          <w:szCs w:val="24"/>
        </w:rPr>
      </w:pPr>
      <w:r>
        <w:rPr>
          <w:sz w:val="24"/>
          <w:szCs w:val="24"/>
        </w:rPr>
        <w:t xml:space="preserve">A Freeman referenced a 2018 comprehensive community impact statement </w:t>
      </w:r>
      <w:r w:rsidR="00515A43">
        <w:rPr>
          <w:sz w:val="24"/>
          <w:szCs w:val="24"/>
        </w:rPr>
        <w:t xml:space="preserve">(Impact of School Closing, April 2018) </w:t>
      </w:r>
      <w:r>
        <w:rPr>
          <w:sz w:val="24"/>
          <w:szCs w:val="24"/>
        </w:rPr>
        <w:t xml:space="preserve">in which the majority </w:t>
      </w:r>
      <w:r w:rsidR="00DA19AB">
        <w:rPr>
          <w:sz w:val="24"/>
          <w:szCs w:val="24"/>
        </w:rPr>
        <w:t>of impact</w:t>
      </w:r>
      <w:r>
        <w:rPr>
          <w:sz w:val="24"/>
          <w:szCs w:val="24"/>
        </w:rPr>
        <w:t xml:space="preserve"> examples indicate negative consequences</w:t>
      </w:r>
      <w:r w:rsidR="00515A43">
        <w:rPr>
          <w:sz w:val="24"/>
          <w:szCs w:val="24"/>
        </w:rPr>
        <w:t xml:space="preserve">. Report will be posted. </w:t>
      </w:r>
      <w:r w:rsidR="00515A43" w:rsidRPr="00515A43">
        <w:rPr>
          <w:sz w:val="24"/>
          <w:szCs w:val="24"/>
        </w:rPr>
        <w:t>B Minckler i</w:t>
      </w:r>
      <w:r w:rsidR="00515A43">
        <w:rPr>
          <w:sz w:val="24"/>
          <w:szCs w:val="24"/>
        </w:rPr>
        <w:t xml:space="preserve">ndicated 4 different options were outlined in the study documents. </w:t>
      </w:r>
    </w:p>
    <w:p w:rsidR="00515A43" w:rsidRDefault="00515A43" w:rsidP="00515A43">
      <w:pPr>
        <w:pStyle w:val="ListParagraph"/>
        <w:numPr>
          <w:ilvl w:val="1"/>
          <w:numId w:val="1"/>
        </w:numPr>
        <w:rPr>
          <w:sz w:val="24"/>
          <w:szCs w:val="24"/>
        </w:rPr>
      </w:pPr>
      <w:r>
        <w:rPr>
          <w:sz w:val="24"/>
          <w:szCs w:val="24"/>
        </w:rPr>
        <w:t>J Marcum reminded that one Board does not have to be beholden of the prior Board.</w:t>
      </w:r>
    </w:p>
    <w:p w:rsidR="00515A43" w:rsidRDefault="00515A43" w:rsidP="00515A43">
      <w:pPr>
        <w:pStyle w:val="ListParagraph"/>
        <w:numPr>
          <w:ilvl w:val="1"/>
          <w:numId w:val="1"/>
        </w:numPr>
        <w:rPr>
          <w:sz w:val="24"/>
          <w:szCs w:val="24"/>
        </w:rPr>
      </w:pPr>
      <w:r>
        <w:rPr>
          <w:sz w:val="24"/>
          <w:szCs w:val="24"/>
        </w:rPr>
        <w:t>B Anderson referenced a Robert Putnam article that supports this community knowledge. He will locate the article and post.</w:t>
      </w:r>
    </w:p>
    <w:p w:rsidR="00515A43" w:rsidRDefault="00515A43" w:rsidP="00515A43">
      <w:pPr>
        <w:pStyle w:val="ListParagraph"/>
        <w:numPr>
          <w:ilvl w:val="1"/>
          <w:numId w:val="1"/>
        </w:numPr>
        <w:rPr>
          <w:sz w:val="24"/>
          <w:szCs w:val="24"/>
        </w:rPr>
      </w:pPr>
      <w:r>
        <w:rPr>
          <w:sz w:val="24"/>
          <w:szCs w:val="24"/>
        </w:rPr>
        <w:t>A Freeman suggested a look at the National Center for Education Statistics for a definition of a Rural Education and trending education statistics.</w:t>
      </w:r>
    </w:p>
    <w:p w:rsidR="00515A43" w:rsidRDefault="00515A43" w:rsidP="00515A43">
      <w:pPr>
        <w:pStyle w:val="ListParagraph"/>
        <w:numPr>
          <w:ilvl w:val="0"/>
          <w:numId w:val="1"/>
        </w:numPr>
        <w:rPr>
          <w:sz w:val="24"/>
          <w:szCs w:val="24"/>
        </w:rPr>
      </w:pPr>
      <w:r>
        <w:rPr>
          <w:sz w:val="24"/>
          <w:szCs w:val="24"/>
        </w:rPr>
        <w:t>Education Quality – Identifying areas for analysis</w:t>
      </w:r>
    </w:p>
    <w:p w:rsidR="00515A43" w:rsidRDefault="00515A43" w:rsidP="00515A43">
      <w:pPr>
        <w:pStyle w:val="ListParagraph"/>
        <w:numPr>
          <w:ilvl w:val="1"/>
          <w:numId w:val="1"/>
        </w:numPr>
        <w:rPr>
          <w:sz w:val="24"/>
          <w:szCs w:val="24"/>
        </w:rPr>
      </w:pPr>
      <w:r>
        <w:rPr>
          <w:sz w:val="24"/>
          <w:szCs w:val="24"/>
        </w:rPr>
        <w:t>J Marcum is continuing to look at State data, graphs and trends.</w:t>
      </w:r>
    </w:p>
    <w:p w:rsidR="00515A43" w:rsidRDefault="00515A43" w:rsidP="00515A43">
      <w:pPr>
        <w:pStyle w:val="ListParagraph"/>
        <w:numPr>
          <w:ilvl w:val="1"/>
          <w:numId w:val="1"/>
        </w:numPr>
        <w:rPr>
          <w:sz w:val="24"/>
          <w:szCs w:val="24"/>
        </w:rPr>
      </w:pPr>
      <w:r>
        <w:rPr>
          <w:sz w:val="24"/>
          <w:szCs w:val="24"/>
        </w:rPr>
        <w:lastRenderedPageBreak/>
        <w:t>B Gurney identified nearby districts</w:t>
      </w:r>
      <w:r w:rsidR="00DD2ABD">
        <w:rPr>
          <w:sz w:val="24"/>
          <w:szCs w:val="24"/>
        </w:rPr>
        <w:t xml:space="preserve"> for comparing drop-</w:t>
      </w:r>
      <w:r>
        <w:rPr>
          <w:sz w:val="24"/>
          <w:szCs w:val="24"/>
        </w:rPr>
        <w:t>out rates</w:t>
      </w:r>
      <w:r w:rsidR="00DD2ABD">
        <w:rPr>
          <w:sz w:val="24"/>
          <w:szCs w:val="24"/>
        </w:rPr>
        <w:t>, going on to a 4 year college, trade, military, graduation rates and incident reports, and special education needs focusing on 2021 to present.</w:t>
      </w:r>
    </w:p>
    <w:p w:rsidR="00DD2ABD" w:rsidRDefault="00DD2ABD" w:rsidP="00515A43">
      <w:pPr>
        <w:pStyle w:val="ListParagraph"/>
        <w:numPr>
          <w:ilvl w:val="1"/>
          <w:numId w:val="1"/>
        </w:numPr>
        <w:rPr>
          <w:sz w:val="24"/>
          <w:szCs w:val="24"/>
        </w:rPr>
      </w:pPr>
      <w:r>
        <w:rPr>
          <w:sz w:val="24"/>
          <w:szCs w:val="24"/>
        </w:rPr>
        <w:t xml:space="preserve">J Marcum summarized graphs that link lower test scores to lower economic trends. </w:t>
      </w:r>
    </w:p>
    <w:p w:rsidR="00DD2ABD" w:rsidRDefault="00DD2ABD" w:rsidP="00515A43">
      <w:pPr>
        <w:pStyle w:val="ListParagraph"/>
        <w:numPr>
          <w:ilvl w:val="1"/>
          <w:numId w:val="1"/>
        </w:numPr>
        <w:rPr>
          <w:sz w:val="24"/>
          <w:szCs w:val="24"/>
        </w:rPr>
      </w:pPr>
      <w:r>
        <w:rPr>
          <w:sz w:val="24"/>
          <w:szCs w:val="24"/>
        </w:rPr>
        <w:t>A discussion related to quality measures that can be found on the DOE site. Others can access this data on iExplorer on the DOE site.</w:t>
      </w:r>
    </w:p>
    <w:p w:rsidR="00DD2ABD" w:rsidRDefault="00DD2ABD" w:rsidP="00DD2ABD">
      <w:pPr>
        <w:pStyle w:val="ListParagraph"/>
        <w:numPr>
          <w:ilvl w:val="0"/>
          <w:numId w:val="1"/>
        </w:numPr>
        <w:rPr>
          <w:sz w:val="24"/>
          <w:szCs w:val="24"/>
        </w:rPr>
      </w:pPr>
      <w:r>
        <w:rPr>
          <w:sz w:val="24"/>
          <w:szCs w:val="24"/>
        </w:rPr>
        <w:t>John Wood clarified for the Committee that the warrant article starts the process of leaving the District, not the SAU.</w:t>
      </w:r>
      <w:r w:rsidR="00B64869">
        <w:rPr>
          <w:sz w:val="24"/>
          <w:szCs w:val="24"/>
        </w:rPr>
        <w:t xml:space="preserve"> More </w:t>
      </w:r>
      <w:r w:rsidR="0066320E">
        <w:rPr>
          <w:sz w:val="24"/>
          <w:szCs w:val="24"/>
        </w:rPr>
        <w:t>study on</w:t>
      </w:r>
      <w:r w:rsidR="00B64869">
        <w:rPr>
          <w:sz w:val="24"/>
          <w:szCs w:val="24"/>
        </w:rPr>
        <w:t xml:space="preserve"> this situation is needed; the Feasibility Study Committee should be able to clarify this. </w:t>
      </w:r>
    </w:p>
    <w:p w:rsidR="00DD2ABD" w:rsidRDefault="00DD2ABD" w:rsidP="00DD2ABD">
      <w:pPr>
        <w:pStyle w:val="ListParagraph"/>
        <w:numPr>
          <w:ilvl w:val="0"/>
          <w:numId w:val="1"/>
        </w:numPr>
        <w:rPr>
          <w:sz w:val="24"/>
          <w:szCs w:val="24"/>
        </w:rPr>
      </w:pPr>
      <w:r>
        <w:rPr>
          <w:sz w:val="24"/>
          <w:szCs w:val="24"/>
        </w:rPr>
        <w:t>The Feasibility Study process was explained.</w:t>
      </w:r>
    </w:p>
    <w:p w:rsidR="00DD2ABD" w:rsidRDefault="00DD2ABD" w:rsidP="00DD2ABD">
      <w:pPr>
        <w:pStyle w:val="ListParagraph"/>
        <w:numPr>
          <w:ilvl w:val="0"/>
          <w:numId w:val="1"/>
        </w:numPr>
        <w:rPr>
          <w:sz w:val="24"/>
          <w:szCs w:val="24"/>
        </w:rPr>
      </w:pPr>
      <w:r>
        <w:rPr>
          <w:sz w:val="24"/>
          <w:szCs w:val="24"/>
        </w:rPr>
        <w:t>Legal/Financial/Risk Management</w:t>
      </w:r>
    </w:p>
    <w:p w:rsidR="00DD2ABD" w:rsidRDefault="00DD2ABD" w:rsidP="00DD2ABD">
      <w:pPr>
        <w:pStyle w:val="ListParagraph"/>
        <w:numPr>
          <w:ilvl w:val="1"/>
          <w:numId w:val="1"/>
        </w:numPr>
        <w:rPr>
          <w:sz w:val="24"/>
          <w:szCs w:val="24"/>
        </w:rPr>
      </w:pPr>
      <w:r>
        <w:rPr>
          <w:sz w:val="24"/>
          <w:szCs w:val="24"/>
        </w:rPr>
        <w:t xml:space="preserve">Reviewed information regarding the differences of a 50/50 apportionment ratio and a 75/25 ratio. </w:t>
      </w:r>
      <w:r w:rsidR="00DA19AB">
        <w:rPr>
          <w:sz w:val="24"/>
          <w:szCs w:val="24"/>
        </w:rPr>
        <w:t xml:space="preserve">Using 2023 numbers, Dublin‘s share would be 9.24% with the 50/50 ratio and 7.9% at a 75/25 ratio; the difference between $3.6M and $3.1M. </w:t>
      </w:r>
    </w:p>
    <w:p w:rsidR="00DD2ABD" w:rsidRDefault="00DD2ABD" w:rsidP="00DD2ABD">
      <w:pPr>
        <w:pStyle w:val="ListParagraph"/>
        <w:numPr>
          <w:ilvl w:val="1"/>
          <w:numId w:val="1"/>
        </w:numPr>
        <w:rPr>
          <w:sz w:val="24"/>
          <w:szCs w:val="24"/>
        </w:rPr>
      </w:pPr>
      <w:r>
        <w:rPr>
          <w:sz w:val="24"/>
          <w:szCs w:val="24"/>
        </w:rPr>
        <w:t>Our assessed property values are the primary factors to our rate.</w:t>
      </w:r>
    </w:p>
    <w:p w:rsidR="00DD2ABD" w:rsidRDefault="00DD2ABD" w:rsidP="00DD2ABD">
      <w:pPr>
        <w:pStyle w:val="ListParagraph"/>
        <w:numPr>
          <w:ilvl w:val="1"/>
          <w:numId w:val="1"/>
        </w:numPr>
        <w:rPr>
          <w:sz w:val="24"/>
          <w:szCs w:val="24"/>
        </w:rPr>
      </w:pPr>
      <w:r>
        <w:rPr>
          <w:sz w:val="24"/>
          <w:szCs w:val="24"/>
        </w:rPr>
        <w:t xml:space="preserve">Discussed the implications of TIF Districts on </w:t>
      </w:r>
      <w:r w:rsidR="00DA19AB">
        <w:rPr>
          <w:sz w:val="24"/>
          <w:szCs w:val="24"/>
        </w:rPr>
        <w:t xml:space="preserve">total assessed </w:t>
      </w:r>
      <w:r>
        <w:rPr>
          <w:sz w:val="24"/>
          <w:szCs w:val="24"/>
        </w:rPr>
        <w:t>property va</w:t>
      </w:r>
      <w:r w:rsidR="00DA19AB">
        <w:rPr>
          <w:sz w:val="24"/>
          <w:szCs w:val="24"/>
        </w:rPr>
        <w:t>lues.</w:t>
      </w:r>
      <w:r w:rsidR="00B64869">
        <w:rPr>
          <w:sz w:val="24"/>
          <w:szCs w:val="24"/>
        </w:rPr>
        <w:t xml:space="preserve"> There is an indication that a TIF District would hold the assessed values on properties in the District flat for 10 years, in essence lowering the equalized value for that town and the costs of the School District would be spread across the other towns.</w:t>
      </w:r>
    </w:p>
    <w:p w:rsidR="00DA19AB" w:rsidRDefault="00DA19AB" w:rsidP="00DD2ABD">
      <w:pPr>
        <w:pStyle w:val="ListParagraph"/>
        <w:numPr>
          <w:ilvl w:val="1"/>
          <w:numId w:val="1"/>
        </w:numPr>
        <w:rPr>
          <w:sz w:val="24"/>
          <w:szCs w:val="24"/>
        </w:rPr>
      </w:pPr>
      <w:r>
        <w:rPr>
          <w:sz w:val="24"/>
          <w:szCs w:val="24"/>
        </w:rPr>
        <w:t>Also discussed, District cost control issues and declining enrollment, the issues with education during the COVID years, and the availability of Broadband.</w:t>
      </w:r>
    </w:p>
    <w:p w:rsidR="00DA19AB" w:rsidRDefault="00DA19AB" w:rsidP="00DA19AB">
      <w:pPr>
        <w:pStyle w:val="ListParagraph"/>
        <w:numPr>
          <w:ilvl w:val="0"/>
          <w:numId w:val="1"/>
        </w:numPr>
        <w:rPr>
          <w:sz w:val="24"/>
          <w:szCs w:val="24"/>
        </w:rPr>
      </w:pPr>
      <w:r>
        <w:rPr>
          <w:sz w:val="24"/>
          <w:szCs w:val="24"/>
        </w:rPr>
        <w:t>Select Board Requests</w:t>
      </w:r>
    </w:p>
    <w:p w:rsidR="00DA19AB" w:rsidRDefault="00DA19AB" w:rsidP="00DA19AB">
      <w:pPr>
        <w:pStyle w:val="ListParagraph"/>
        <w:numPr>
          <w:ilvl w:val="1"/>
          <w:numId w:val="1"/>
        </w:numPr>
        <w:rPr>
          <w:sz w:val="24"/>
          <w:szCs w:val="24"/>
        </w:rPr>
      </w:pPr>
      <w:r>
        <w:rPr>
          <w:sz w:val="24"/>
          <w:szCs w:val="24"/>
        </w:rPr>
        <w:t>Committee Timeline</w:t>
      </w:r>
    </w:p>
    <w:p w:rsidR="00DA19AB" w:rsidRDefault="00DA19AB" w:rsidP="00DA19AB">
      <w:pPr>
        <w:pStyle w:val="ListParagraph"/>
        <w:numPr>
          <w:ilvl w:val="1"/>
          <w:numId w:val="1"/>
        </w:numPr>
        <w:rPr>
          <w:sz w:val="24"/>
          <w:szCs w:val="24"/>
        </w:rPr>
      </w:pPr>
      <w:r>
        <w:rPr>
          <w:sz w:val="24"/>
          <w:szCs w:val="24"/>
        </w:rPr>
        <w:t>Increased community involvement</w:t>
      </w:r>
    </w:p>
    <w:p w:rsidR="00DA19AB" w:rsidRDefault="00DA19AB" w:rsidP="00DA19AB">
      <w:pPr>
        <w:pStyle w:val="ListParagraph"/>
        <w:numPr>
          <w:ilvl w:val="1"/>
          <w:numId w:val="1"/>
        </w:numPr>
        <w:rPr>
          <w:sz w:val="24"/>
          <w:szCs w:val="24"/>
        </w:rPr>
      </w:pPr>
      <w:r>
        <w:rPr>
          <w:sz w:val="24"/>
          <w:szCs w:val="24"/>
        </w:rPr>
        <w:t>Legal representation</w:t>
      </w:r>
    </w:p>
    <w:p w:rsidR="00DA19AB" w:rsidRDefault="00DA19AB" w:rsidP="00DA19AB">
      <w:pPr>
        <w:pStyle w:val="ListParagraph"/>
        <w:numPr>
          <w:ilvl w:val="1"/>
          <w:numId w:val="1"/>
        </w:numPr>
        <w:rPr>
          <w:sz w:val="24"/>
          <w:szCs w:val="24"/>
        </w:rPr>
      </w:pPr>
      <w:r>
        <w:rPr>
          <w:sz w:val="24"/>
          <w:szCs w:val="24"/>
        </w:rPr>
        <w:t>Ongoing progress reports</w:t>
      </w:r>
    </w:p>
    <w:p w:rsidR="00DA19AB" w:rsidRDefault="00DA19AB" w:rsidP="00DA19AB">
      <w:pPr>
        <w:pStyle w:val="ListParagraph"/>
        <w:numPr>
          <w:ilvl w:val="0"/>
          <w:numId w:val="1"/>
        </w:numPr>
        <w:rPr>
          <w:sz w:val="24"/>
          <w:szCs w:val="24"/>
        </w:rPr>
      </w:pPr>
      <w:r>
        <w:rPr>
          <w:sz w:val="24"/>
          <w:szCs w:val="24"/>
        </w:rPr>
        <w:t xml:space="preserve">Next meetings: 4/16 5:30 Town Hall; April 24 6:00 PM Meeting with other Towns, Town Hall;  April 30 6:00 open town meeting with Frank Edelblut. </w:t>
      </w:r>
    </w:p>
    <w:p w:rsidR="00515A43" w:rsidRPr="00515A43" w:rsidRDefault="00515A43" w:rsidP="00515A43">
      <w:pPr>
        <w:pStyle w:val="ListParagraph"/>
        <w:ind w:left="1440"/>
        <w:rPr>
          <w:sz w:val="24"/>
          <w:szCs w:val="24"/>
        </w:rPr>
      </w:pPr>
    </w:p>
    <w:sectPr w:rsidR="00515A43" w:rsidRPr="00515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B16"/>
    <w:multiLevelType w:val="hybridMultilevel"/>
    <w:tmpl w:val="70141D18"/>
    <w:lvl w:ilvl="0" w:tplc="04090001">
      <w:start w:val="1"/>
      <w:numFmt w:val="bullet"/>
      <w:lvlText w:val=""/>
      <w:lvlJc w:val="left"/>
      <w:pPr>
        <w:ind w:left="720" w:hanging="360"/>
      </w:pPr>
      <w:rPr>
        <w:rFonts w:ascii="Symbol" w:hAnsi="Symbol" w:hint="default"/>
      </w:rPr>
    </w:lvl>
    <w:lvl w:ilvl="1" w:tplc="0E7C2D86">
      <w:start w:val="1"/>
      <w:numFmt w:val="bullet"/>
      <w:lvlText w:val=""/>
      <w:lvlJc w:val="righ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20E9B"/>
    <w:multiLevelType w:val="hybridMultilevel"/>
    <w:tmpl w:val="1908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55033"/>
    <w:multiLevelType w:val="hybridMultilevel"/>
    <w:tmpl w:val="E8885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54CAB"/>
    <w:multiLevelType w:val="hybridMultilevel"/>
    <w:tmpl w:val="003C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A10C1"/>
    <w:multiLevelType w:val="hybridMultilevel"/>
    <w:tmpl w:val="E14257AE"/>
    <w:lvl w:ilvl="0" w:tplc="0E7C2D8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94E0C"/>
    <w:multiLevelType w:val="hybridMultilevel"/>
    <w:tmpl w:val="3D460282"/>
    <w:lvl w:ilvl="0" w:tplc="0E7C2D86">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5"/>
    <w:rsid w:val="00055EDD"/>
    <w:rsid w:val="000F5578"/>
    <w:rsid w:val="001534AE"/>
    <w:rsid w:val="001A057D"/>
    <w:rsid w:val="00202947"/>
    <w:rsid w:val="00217F72"/>
    <w:rsid w:val="00264A32"/>
    <w:rsid w:val="0027074F"/>
    <w:rsid w:val="002B6C21"/>
    <w:rsid w:val="00301129"/>
    <w:rsid w:val="0031499A"/>
    <w:rsid w:val="00365C0B"/>
    <w:rsid w:val="00371D9A"/>
    <w:rsid w:val="003C22A7"/>
    <w:rsid w:val="00415A19"/>
    <w:rsid w:val="004520D6"/>
    <w:rsid w:val="004C766D"/>
    <w:rsid w:val="0050427A"/>
    <w:rsid w:val="00515A43"/>
    <w:rsid w:val="005A0733"/>
    <w:rsid w:val="005E4389"/>
    <w:rsid w:val="006608DF"/>
    <w:rsid w:val="0066320E"/>
    <w:rsid w:val="0068136E"/>
    <w:rsid w:val="00713A44"/>
    <w:rsid w:val="007C1967"/>
    <w:rsid w:val="00934013"/>
    <w:rsid w:val="00A00F96"/>
    <w:rsid w:val="00A027B8"/>
    <w:rsid w:val="00A10B08"/>
    <w:rsid w:val="00A25392"/>
    <w:rsid w:val="00A50952"/>
    <w:rsid w:val="00B04B35"/>
    <w:rsid w:val="00B25887"/>
    <w:rsid w:val="00B64869"/>
    <w:rsid w:val="00B73ED2"/>
    <w:rsid w:val="00DA19AB"/>
    <w:rsid w:val="00DD2ABD"/>
    <w:rsid w:val="00E22118"/>
    <w:rsid w:val="00E66ADB"/>
    <w:rsid w:val="00E73EBF"/>
    <w:rsid w:val="00F43E26"/>
    <w:rsid w:val="00F5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35"/>
    <w:pPr>
      <w:spacing w:after="0" w:line="240"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35"/>
    <w:pPr>
      <w:spacing w:after="0" w:line="240"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2024-03-06T21:17:00Z</cp:lastPrinted>
  <dcterms:created xsi:type="dcterms:W3CDTF">2024-04-17T19:54:00Z</dcterms:created>
  <dcterms:modified xsi:type="dcterms:W3CDTF">2024-04-17T19:54:00Z</dcterms:modified>
</cp:coreProperties>
</file>